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24988" w14:textId="77777777" w:rsidR="00347A35" w:rsidRDefault="00347A35" w:rsidP="00826830">
      <w:p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</w:p>
    <w:p w14:paraId="6C8145AA" w14:textId="180125C2" w:rsidR="00826830" w:rsidRPr="00347A35" w:rsidRDefault="00826830" w:rsidP="00826830">
      <w:p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  <w:r w:rsidRPr="00347A35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I. IDENTIFICACIÓN DEL SERVICIO</w:t>
      </w:r>
    </w:p>
    <w:p w14:paraId="365A8963" w14:textId="77777777" w:rsidR="00826830" w:rsidRPr="000A79A9" w:rsidRDefault="00826830" w:rsidP="00826830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Los servicios ofrecidos consisten exclusivamente en Consejería Psicológica orientada al bienestar emocional, desarrollo personal, manejo del estrés, adaptación a cambios de vida, fortalecimiento de habilidades de afrontamiento, orientación psicoeducativa, relaciones interpersonales y apoyo emocional.</w:t>
      </w:r>
    </w:p>
    <w:p w14:paraId="4A5573E8" w14:textId="77777777" w:rsidR="00826830" w:rsidRPr="000A79A9" w:rsidRDefault="00826830" w:rsidP="00826830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Los servicios podrán prestarse en residencias privadas, oficinas, lugares de trabajo u otros espacios previamente aprobados por mí y acordados con el participante.</w:t>
      </w:r>
    </w:p>
    <w:p w14:paraId="4B4C560F" w14:textId="77777777" w:rsidR="00826830" w:rsidRPr="000A79A9" w:rsidRDefault="00826830" w:rsidP="00826830">
      <w:p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</w:pPr>
      <w:r w:rsidRPr="00347A35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II. BASE PROFESIONAL Y LEGAL</w:t>
      </w:r>
    </w:p>
    <w:p w14:paraId="4A8E61EE" w14:textId="77777777" w:rsidR="00826830" w:rsidRPr="000A79A9" w:rsidRDefault="00826830" w:rsidP="00826830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Los servicios serán prestados conforme a las leyes y reglamentos aplicables del Estado Libre Asociado de Puerto Rico, incluyendo la Ley Núm. 96 de 1983, según enmendada, las normas éticas aplicables a la práctica de la Psicología y las disposiciones relacionadas con la confidencialidad y protección de información.</w:t>
      </w:r>
    </w:p>
    <w:p w14:paraId="534FB131" w14:textId="77777777" w:rsidR="00826830" w:rsidRPr="00347A35" w:rsidRDefault="00826830" w:rsidP="00826830">
      <w:p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  <w:r w:rsidRPr="00347A35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III. NATURALEZA Y LIMITACIONES DEL SERVICIO</w:t>
      </w:r>
    </w:p>
    <w:p w14:paraId="334D7473" w14:textId="77777777" w:rsidR="00826830" w:rsidRPr="000A79A9" w:rsidRDefault="00826830" w:rsidP="00826830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La consejería psicológica tiene como propósito promover el bienestar emocional, facilitar procesos de adaptación y fortalecer recursos personales para el manejo de situaciones de vida.</w:t>
      </w:r>
    </w:p>
    <w:p w14:paraId="3D793CD7" w14:textId="77777777" w:rsidR="00826830" w:rsidRPr="000A79A9" w:rsidRDefault="00826830" w:rsidP="00826830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Estos servicios no incluyen:</w:t>
      </w:r>
    </w:p>
    <w:p w14:paraId="6F1FCE82" w14:textId="77777777" w:rsidR="00826830" w:rsidRPr="000A79A9" w:rsidRDefault="00826830" w:rsidP="00826830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• Evaluaciones psicológicas o psicométricas.</w:t>
      </w:r>
    </w:p>
    <w:p w14:paraId="3242393A" w14:textId="77777777" w:rsidR="00826830" w:rsidRPr="000A79A9" w:rsidRDefault="00826830" w:rsidP="00826830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• Diagnósticos forenses.</w:t>
      </w:r>
    </w:p>
    <w:p w14:paraId="319A4468" w14:textId="77777777" w:rsidR="00826830" w:rsidRPr="000A79A9" w:rsidRDefault="00826830" w:rsidP="00826830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• Evaluaciones de custodia.</w:t>
      </w:r>
    </w:p>
    <w:p w14:paraId="063F1790" w14:textId="77777777" w:rsidR="00826830" w:rsidRPr="000A79A9" w:rsidRDefault="00826830" w:rsidP="00826830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• Evaluaciones de capacidad legal.</w:t>
      </w:r>
    </w:p>
    <w:p w14:paraId="3D779141" w14:textId="77777777" w:rsidR="00826830" w:rsidRPr="000A79A9" w:rsidRDefault="00826830" w:rsidP="00826830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• Peritajes o testimonios expertos.</w:t>
      </w:r>
    </w:p>
    <w:p w14:paraId="2F0C4F51" w14:textId="77777777" w:rsidR="00826830" w:rsidRPr="000A79A9" w:rsidRDefault="00826830" w:rsidP="00826830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• Evaluaciones laborales u ocupacionales.</w:t>
      </w:r>
    </w:p>
    <w:p w14:paraId="064BB510" w14:textId="77777777" w:rsidR="00826830" w:rsidRPr="000A79A9" w:rsidRDefault="00826830" w:rsidP="00826830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• Determinaciones de aptitud para empleo.</w:t>
      </w:r>
    </w:p>
    <w:p w14:paraId="216DEA1A" w14:textId="77777777" w:rsidR="00826830" w:rsidRPr="000A79A9" w:rsidRDefault="00826830" w:rsidP="00826830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• Servicios requeridos por tribunales, agencias gubernamentales o procedimientos judiciales.</w:t>
      </w:r>
    </w:p>
    <w:p w14:paraId="10BA9F45" w14:textId="77777777" w:rsidR="00826830" w:rsidRPr="000A79A9" w:rsidRDefault="00826830" w:rsidP="00826830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• Hospitalización o servicios psiquiátricos.</w:t>
      </w:r>
    </w:p>
    <w:p w14:paraId="627CD9E7" w14:textId="77777777" w:rsidR="00826830" w:rsidRPr="000A79A9" w:rsidRDefault="00826830" w:rsidP="00826830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• Servicios de emergencia.</w:t>
      </w:r>
    </w:p>
    <w:p w14:paraId="6AC069D4" w14:textId="77777777" w:rsidR="00826830" w:rsidRPr="00347A35" w:rsidRDefault="00826830" w:rsidP="00826830">
      <w:p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  <w:r w:rsidRPr="00347A35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IV. REQUISITOS DE ADMISIÓN</w:t>
      </w:r>
    </w:p>
    <w:p w14:paraId="1C8287C0" w14:textId="77777777" w:rsidR="000A79A9" w:rsidRPr="000A79A9" w:rsidRDefault="000A79A9" w:rsidP="000A79A9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Para recibir servicios, la persona deberá:</w:t>
      </w:r>
    </w:p>
    <w:p w14:paraId="569E91F0" w14:textId="77777777" w:rsidR="000A79A9" w:rsidRPr="000A79A9" w:rsidRDefault="000A79A9" w:rsidP="000A79A9">
      <w:pPr>
        <w:numPr>
          <w:ilvl w:val="0"/>
          <w:numId w:val="32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 xml:space="preserve">Solicitar voluntariamente los servicios. </w:t>
      </w:r>
    </w:p>
    <w:p w14:paraId="1C517F14" w14:textId="77777777" w:rsidR="000A79A9" w:rsidRPr="000A79A9" w:rsidRDefault="000A79A9" w:rsidP="000A79A9">
      <w:pPr>
        <w:numPr>
          <w:ilvl w:val="0"/>
          <w:numId w:val="32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 xml:space="preserve">Tener capacidad legal para consentir o estar representada por un padre, madre o tutor legal autorizado. </w:t>
      </w:r>
    </w:p>
    <w:p w14:paraId="7D84E267" w14:textId="77777777" w:rsidR="000A79A9" w:rsidRPr="000A79A9" w:rsidRDefault="000A79A9" w:rsidP="000A79A9">
      <w:pPr>
        <w:numPr>
          <w:ilvl w:val="0"/>
          <w:numId w:val="32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 xml:space="preserve">Completar y firmar todos los formularios, consentimientos y documentos administrativos requeridos. </w:t>
      </w:r>
    </w:p>
    <w:p w14:paraId="6DEE75D6" w14:textId="77777777" w:rsidR="000A79A9" w:rsidRPr="000A79A9" w:rsidRDefault="000A79A9" w:rsidP="000A79A9">
      <w:pPr>
        <w:numPr>
          <w:ilvl w:val="0"/>
          <w:numId w:val="32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 xml:space="preserve">Proveer información veraz y suficiente para la adecuada prestación de los servicios. </w:t>
      </w:r>
    </w:p>
    <w:p w14:paraId="702B8CA6" w14:textId="77777777" w:rsidR="000A79A9" w:rsidRPr="000A79A9" w:rsidRDefault="000A79A9" w:rsidP="000A79A9">
      <w:pPr>
        <w:numPr>
          <w:ilvl w:val="0"/>
          <w:numId w:val="32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 xml:space="preserve">Aceptar las políticas, términos y condiciones establecidos en este documento. </w:t>
      </w:r>
    </w:p>
    <w:p w14:paraId="51BFAA86" w14:textId="77777777" w:rsidR="000A79A9" w:rsidRPr="000A79A9" w:rsidRDefault="000A79A9" w:rsidP="000A79A9">
      <w:pPr>
        <w:numPr>
          <w:ilvl w:val="0"/>
          <w:numId w:val="32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 xml:space="preserve">Mantener una conducta respetuosa, colaborativa y libre de conductas agresivas o amenazantes durante todo el proceso terapéutico. </w:t>
      </w:r>
    </w:p>
    <w:p w14:paraId="40FDB803" w14:textId="77777777" w:rsidR="000A79A9" w:rsidRPr="000A79A9" w:rsidRDefault="000A79A9" w:rsidP="000A79A9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En el caso de menores de edad, será indispensable el consentimiento informado por escrito del padre, madre o tutor legal autorizado.</w:t>
      </w:r>
    </w:p>
    <w:p w14:paraId="25F66B7D" w14:textId="77777777" w:rsidR="00347A35" w:rsidRDefault="00347A35" w:rsidP="000A79A9">
      <w:pPr>
        <w:spacing w:after="0" w:line="240" w:lineRule="auto"/>
        <w:rPr>
          <w:rFonts w:eastAsia="Times New Roman" w:cs="Times New Roman"/>
          <w:b/>
          <w:bCs/>
          <w:kern w:val="0"/>
          <w:szCs w:val="24"/>
          <w14:ligatures w14:val="none"/>
        </w:rPr>
      </w:pPr>
    </w:p>
    <w:p w14:paraId="332FAF11" w14:textId="77777777" w:rsidR="00347A35" w:rsidRDefault="00347A35" w:rsidP="000A79A9">
      <w:pPr>
        <w:spacing w:after="0" w:line="240" w:lineRule="auto"/>
        <w:rPr>
          <w:rFonts w:eastAsia="Times New Roman" w:cs="Times New Roman"/>
          <w:b/>
          <w:bCs/>
          <w:kern w:val="0"/>
          <w:szCs w:val="24"/>
          <w14:ligatures w14:val="none"/>
        </w:rPr>
      </w:pPr>
    </w:p>
    <w:p w14:paraId="2AB28B10" w14:textId="77777777" w:rsidR="00347A35" w:rsidRDefault="00347A35" w:rsidP="000A79A9">
      <w:pPr>
        <w:spacing w:after="0" w:line="240" w:lineRule="auto"/>
        <w:rPr>
          <w:rFonts w:eastAsia="Times New Roman" w:cs="Times New Roman"/>
          <w:b/>
          <w:bCs/>
          <w:kern w:val="0"/>
          <w:szCs w:val="24"/>
          <w14:ligatures w14:val="none"/>
        </w:rPr>
      </w:pPr>
    </w:p>
    <w:p w14:paraId="3CD8355C" w14:textId="77777777" w:rsidR="00347A35" w:rsidRDefault="00347A35" w:rsidP="000A79A9">
      <w:pPr>
        <w:spacing w:after="0" w:line="240" w:lineRule="auto"/>
        <w:rPr>
          <w:rFonts w:eastAsia="Times New Roman" w:cs="Times New Roman"/>
          <w:b/>
          <w:bCs/>
          <w:kern w:val="0"/>
          <w:szCs w:val="24"/>
          <w14:ligatures w14:val="none"/>
        </w:rPr>
      </w:pPr>
    </w:p>
    <w:p w14:paraId="6089230E" w14:textId="1E8DB151" w:rsidR="000A79A9" w:rsidRPr="00347A35" w:rsidRDefault="000A79A9" w:rsidP="00347A35">
      <w:pPr>
        <w:pStyle w:val="Heading1"/>
        <w:rPr>
          <w:rFonts w:ascii="Times New Roman" w:eastAsia="Times New Roman" w:hAnsi="Times New Roman" w:cs="Times New Roman"/>
          <w:sz w:val="32"/>
          <w:szCs w:val="32"/>
        </w:rPr>
      </w:pPr>
      <w:r w:rsidRPr="00347A35">
        <w:rPr>
          <w:rFonts w:ascii="Times New Roman" w:eastAsia="Times New Roman" w:hAnsi="Times New Roman" w:cs="Times New Roman"/>
          <w:sz w:val="32"/>
          <w:szCs w:val="32"/>
        </w:rPr>
        <w:lastRenderedPageBreak/>
        <w:t>Requisitos específicos para solicitar servicios presenciales a domicilio, oficina o lugar de trabajo</w:t>
      </w:r>
    </w:p>
    <w:p w14:paraId="0812B35F" w14:textId="77777777" w:rsidR="000A79A9" w:rsidRPr="000A79A9" w:rsidRDefault="000A79A9" w:rsidP="000A79A9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Los servicios presenciales constituyen una modalidad excepcional y estarán sujetos a la evaluación, disponibilidad y aprobación exclusiva del psicólogo. La solicitud deberá estar debidamente justificada por una o más de las siguientes circunstancias:</w:t>
      </w:r>
    </w:p>
    <w:p w14:paraId="5077EA79" w14:textId="77777777" w:rsidR="000A79A9" w:rsidRPr="000A79A9" w:rsidRDefault="000A79A9" w:rsidP="000A79A9">
      <w:pPr>
        <w:numPr>
          <w:ilvl w:val="0"/>
          <w:numId w:val="33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 xml:space="preserve">Limitaciones físicas, médicas o funcionales que dificulten significativamente la participación en sesiones virtuales. </w:t>
      </w:r>
    </w:p>
    <w:p w14:paraId="236B0F2E" w14:textId="77777777" w:rsidR="000A79A9" w:rsidRPr="000A79A9" w:rsidRDefault="000A79A9" w:rsidP="000A79A9">
      <w:pPr>
        <w:numPr>
          <w:ilvl w:val="0"/>
          <w:numId w:val="33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 xml:space="preserve">Condiciones temporeras o permanentes que limiten el desplazamiento del paciente. </w:t>
      </w:r>
    </w:p>
    <w:p w14:paraId="5D322EC7" w14:textId="77777777" w:rsidR="000A79A9" w:rsidRPr="000A79A9" w:rsidRDefault="000A79A9" w:rsidP="000A79A9">
      <w:pPr>
        <w:numPr>
          <w:ilvl w:val="0"/>
          <w:numId w:val="33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 xml:space="preserve">Ausencia de un espacio privado, seguro o adecuado para recibir psicoterapia mediante videoconferencia. </w:t>
      </w:r>
    </w:p>
    <w:p w14:paraId="693964AD" w14:textId="77777777" w:rsidR="000A79A9" w:rsidRPr="000A79A9" w:rsidRDefault="000A79A9" w:rsidP="000A79A9">
      <w:pPr>
        <w:numPr>
          <w:ilvl w:val="0"/>
          <w:numId w:val="33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 xml:space="preserve">Necesidades terapéuticas específicas en las que la observación del entorno familiar, domiciliario o laboral pueda aportar información clínicamente relevante para el tratamiento. </w:t>
      </w:r>
    </w:p>
    <w:p w14:paraId="59D83FA0" w14:textId="77777777" w:rsidR="000A79A9" w:rsidRPr="000A79A9" w:rsidRDefault="000A79A9" w:rsidP="000A79A9">
      <w:pPr>
        <w:numPr>
          <w:ilvl w:val="0"/>
          <w:numId w:val="33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 xml:space="preserve">Intervenciones dirigidas a dinámicas familiares, de pareja o relacionadas con el ambiente del hogar o del lugar de trabajo que, a juicio profesional del psicólogo, se beneficien de una visita presencial. </w:t>
      </w:r>
    </w:p>
    <w:p w14:paraId="580DC3DA" w14:textId="77777777" w:rsidR="000A79A9" w:rsidRPr="000A79A9" w:rsidRDefault="000A79A9" w:rsidP="000A79A9">
      <w:pPr>
        <w:numPr>
          <w:ilvl w:val="0"/>
          <w:numId w:val="33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 xml:space="preserve">Situaciones de transición, adaptación o crisis psicosocial en las que la modalidad presencial pueda favorecer el cumplimiento de los objetivos terapéuticos. </w:t>
      </w:r>
    </w:p>
    <w:p w14:paraId="231F5D29" w14:textId="77777777" w:rsidR="000A79A9" w:rsidRPr="000A79A9" w:rsidRDefault="000A79A9" w:rsidP="000A79A9">
      <w:pPr>
        <w:numPr>
          <w:ilvl w:val="0"/>
          <w:numId w:val="33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 xml:space="preserve">Otras circunstancias clínicas o psicosociales que el psicólogo considere razonables y compatibles con una práctica ética, segura y apropiada. </w:t>
      </w:r>
    </w:p>
    <w:p w14:paraId="3463525C" w14:textId="6E2E7050" w:rsidR="00826830" w:rsidRPr="00347A35" w:rsidRDefault="000A79A9" w:rsidP="000A79A9">
      <w:pP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La aprobación de una solicitud de servicios presenciales no constituye un derecho adquirido ni garantiza la continuidad de dicha modalidad. El psicólogo podrá modificar, suspender o finalizar las visitas presenciales cuando determine que la modalidad virtual resulta clínicamente adecuada, cuando existan riesgos para la seguridad, cambios en las circunstancias del caso, incumplimiento de estas políticas o cualquier otra situación que comprometa la calidad, seguridad o viabilidad del servicio.</w:t>
      </w:r>
    </w:p>
    <w:p w14:paraId="615B743A" w14:textId="77777777" w:rsidR="00826830" w:rsidRPr="00347A35" w:rsidRDefault="00826830" w:rsidP="00826830">
      <w:p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  <w:r w:rsidRPr="00347A35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V. CONDICIONES DEL LUGAR DE SERVICIO</w:t>
      </w:r>
    </w:p>
    <w:p w14:paraId="0C86C8FD" w14:textId="77777777" w:rsidR="00826830" w:rsidRPr="000A79A9" w:rsidRDefault="00826830" w:rsidP="00826830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El participante garantizará que el lugar seleccionado:</w:t>
      </w:r>
    </w:p>
    <w:p w14:paraId="29D94550" w14:textId="77777777" w:rsidR="00826830" w:rsidRPr="000A79A9" w:rsidRDefault="00826830" w:rsidP="00826830">
      <w:pPr>
        <w:numPr>
          <w:ilvl w:val="0"/>
          <w:numId w:val="21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Permita privacidad razonable.</w:t>
      </w:r>
    </w:p>
    <w:p w14:paraId="0F44D8C5" w14:textId="77777777" w:rsidR="00826830" w:rsidRPr="000A79A9" w:rsidRDefault="00826830" w:rsidP="00826830">
      <w:pPr>
        <w:numPr>
          <w:ilvl w:val="0"/>
          <w:numId w:val="21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Esté libre de interrupciones frecuentes.</w:t>
      </w:r>
    </w:p>
    <w:p w14:paraId="5F3CB4B6" w14:textId="77777777" w:rsidR="00826830" w:rsidRPr="000A79A9" w:rsidRDefault="00826830" w:rsidP="00826830">
      <w:pPr>
        <w:numPr>
          <w:ilvl w:val="0"/>
          <w:numId w:val="21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Ofrezca condiciones adecuadas de seguridad.</w:t>
      </w:r>
    </w:p>
    <w:p w14:paraId="36ED9E55" w14:textId="77777777" w:rsidR="00826830" w:rsidRPr="000A79A9" w:rsidRDefault="00826830" w:rsidP="00826830">
      <w:pPr>
        <w:numPr>
          <w:ilvl w:val="0"/>
          <w:numId w:val="21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Permita mantener la confidencialidad de las conversaciones.</w:t>
      </w:r>
    </w:p>
    <w:p w14:paraId="54DFF227" w14:textId="77777777" w:rsidR="00826830" w:rsidRPr="000A79A9" w:rsidRDefault="00826830" w:rsidP="00826830">
      <w:pPr>
        <w:numPr>
          <w:ilvl w:val="0"/>
          <w:numId w:val="21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Disponga de espacio adecuado para el desarrollo de la sesión.</w:t>
      </w:r>
    </w:p>
    <w:p w14:paraId="2E59A2C0" w14:textId="77777777" w:rsidR="00826830" w:rsidRPr="000A79A9" w:rsidRDefault="00826830" w:rsidP="00826830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Me reservo el derecho de cancelar, suspender o reprogramar una sesión cuando las condiciones del lugar no permitan ofrecer servicios adecuados o seguros.</w:t>
      </w:r>
    </w:p>
    <w:p w14:paraId="3FC57EC2" w14:textId="77777777" w:rsidR="00826830" w:rsidRPr="000A79A9" w:rsidRDefault="00826830" w:rsidP="00826830">
      <w:p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</w:pPr>
      <w:r w:rsidRPr="00347A35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VI. SEGURIDAD DEL PROFESIONAL</w:t>
      </w:r>
    </w:p>
    <w:p w14:paraId="169CBE9B" w14:textId="77777777" w:rsidR="00826830" w:rsidRPr="000A79A9" w:rsidRDefault="00826830" w:rsidP="00826830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Como condición para la prestación de servicios fuera de la oficina:</w:t>
      </w:r>
    </w:p>
    <w:p w14:paraId="164909E4" w14:textId="77777777" w:rsidR="00826830" w:rsidRPr="000A79A9" w:rsidRDefault="00826830" w:rsidP="00826830">
      <w:pPr>
        <w:numPr>
          <w:ilvl w:val="0"/>
          <w:numId w:val="22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No deberán existir amenazas o conductas violentas.</w:t>
      </w:r>
    </w:p>
    <w:p w14:paraId="0B0D318B" w14:textId="77777777" w:rsidR="00826830" w:rsidRPr="000A79A9" w:rsidRDefault="00826830" w:rsidP="00826830">
      <w:pPr>
        <w:numPr>
          <w:ilvl w:val="0"/>
          <w:numId w:val="22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No deberán encontrarse personas bajo efectos severos de alcohol o sustancias que comprometan la seguridad.</w:t>
      </w:r>
    </w:p>
    <w:p w14:paraId="14326070" w14:textId="77777777" w:rsidR="00826830" w:rsidRPr="000A79A9" w:rsidRDefault="00826830" w:rsidP="00826830">
      <w:pPr>
        <w:numPr>
          <w:ilvl w:val="0"/>
          <w:numId w:val="22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No deberán existir armas visibles durante la sesión.</w:t>
      </w:r>
    </w:p>
    <w:p w14:paraId="6BAA7257" w14:textId="77777777" w:rsidR="00826830" w:rsidRPr="000A79A9" w:rsidRDefault="00826830" w:rsidP="00826830">
      <w:pPr>
        <w:numPr>
          <w:ilvl w:val="0"/>
          <w:numId w:val="22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Las mascotas deberán mantenerse bajo control cuando representen una distracción o riesgo.</w:t>
      </w:r>
    </w:p>
    <w:p w14:paraId="04F162A7" w14:textId="77777777" w:rsidR="00826830" w:rsidRPr="000A79A9" w:rsidRDefault="00826830" w:rsidP="00826830">
      <w:pPr>
        <w:numPr>
          <w:ilvl w:val="0"/>
          <w:numId w:val="22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lastRenderedPageBreak/>
        <w:t>Me reservo el derecho de finalizar inmediatamente la visita si identifico condiciones que comprometan mi seguridad, la seguridad del participante o la integridad profesional de los servicios.</w:t>
      </w:r>
    </w:p>
    <w:p w14:paraId="3B625BA3" w14:textId="77777777" w:rsidR="00826830" w:rsidRPr="00347A35" w:rsidRDefault="00826830" w:rsidP="00826830">
      <w:p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  <w:r w:rsidRPr="00347A35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VII. HONORARIOS, MILLAJE Y POLÍTICA DE PAGO</w:t>
      </w:r>
    </w:p>
    <w:p w14:paraId="4762542E" w14:textId="77777777" w:rsidR="00826830" w:rsidRPr="000A79A9" w:rsidRDefault="00826830" w:rsidP="00826830">
      <w:pPr>
        <w:spacing w:after="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0A79A9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Pago Anticipado</w:t>
      </w:r>
    </w:p>
    <w:p w14:paraId="22444BFE" w14:textId="77777777" w:rsidR="00826830" w:rsidRPr="000A79A9" w:rsidRDefault="00826830" w:rsidP="00826830">
      <w:pPr>
        <w:pStyle w:val="ListParagraph"/>
        <w:numPr>
          <w:ilvl w:val="0"/>
          <w:numId w:val="27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El pago completo de los honorarios profesionales deberá realizarse antes de la prestación del servicio.</w:t>
      </w:r>
    </w:p>
    <w:p w14:paraId="31241C9A" w14:textId="77777777" w:rsidR="00826830" w:rsidRPr="000A79A9" w:rsidRDefault="00826830" w:rsidP="00826830">
      <w:pPr>
        <w:pStyle w:val="ListParagraph"/>
        <w:numPr>
          <w:ilvl w:val="0"/>
          <w:numId w:val="27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Las citas no se considerarán confirmadas hasta que el pago haya sido recibido y verificado.</w:t>
      </w:r>
    </w:p>
    <w:p w14:paraId="516A04CE" w14:textId="77777777" w:rsidR="00826830" w:rsidRPr="000A79A9" w:rsidRDefault="00826830" w:rsidP="00826830">
      <w:pPr>
        <w:pStyle w:val="ListParagraph"/>
        <w:numPr>
          <w:ilvl w:val="0"/>
          <w:numId w:val="27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Para servicios a domicilio, oficina o lugar de trabajo, el pago anticipado constituye un requisito obligatorio para reservar el espacio en agenda y cubrir el tiempo de preparación y desplazamiento profesional.</w:t>
      </w:r>
    </w:p>
    <w:p w14:paraId="6B4729E6" w14:textId="77777777" w:rsidR="00826830" w:rsidRPr="00347A35" w:rsidRDefault="00826830" w:rsidP="00347A35">
      <w:pPr>
        <w:pStyle w:val="Heading1"/>
        <w:rPr>
          <w:rFonts w:ascii="Times New Roman" w:eastAsia="Times New Roman" w:hAnsi="Times New Roman" w:cs="Times New Roman"/>
          <w:sz w:val="32"/>
          <w:szCs w:val="32"/>
        </w:rPr>
      </w:pPr>
      <w:r w:rsidRPr="00347A35">
        <w:rPr>
          <w:rFonts w:ascii="Times New Roman" w:eastAsia="Times New Roman" w:hAnsi="Times New Roman" w:cs="Times New Roman"/>
          <w:sz w:val="32"/>
          <w:szCs w:val="32"/>
        </w:rPr>
        <w:t>Cargo por Millaje</w:t>
      </w:r>
    </w:p>
    <w:p w14:paraId="241F5F4E" w14:textId="77777777" w:rsidR="00826830" w:rsidRPr="000A79A9" w:rsidRDefault="00826830" w:rsidP="00826830">
      <w:pPr>
        <w:pStyle w:val="ListParagraph"/>
        <w:numPr>
          <w:ilvl w:val="0"/>
          <w:numId w:val="28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Además de los honorarios profesionales, el participante será responsable del pago de los gastos de transportación asociados al desplazamiento requerido para la prestación de servicios fuera de la oficina.</w:t>
      </w:r>
    </w:p>
    <w:p w14:paraId="62980BD3" w14:textId="77777777" w:rsidR="00826830" w:rsidRPr="000A79A9" w:rsidRDefault="00826830" w:rsidP="00826830">
      <w:pPr>
        <w:pStyle w:val="ListParagraph"/>
        <w:numPr>
          <w:ilvl w:val="0"/>
          <w:numId w:val="28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El cargo por transportación se calculará tomando como base la distancia total recorrida de ida y vuelta entre mi ubicación profesional y el lugar donde se ofrecerá el servicio.</w:t>
      </w:r>
    </w:p>
    <w:p w14:paraId="7E0A8B58" w14:textId="77777777" w:rsidR="00826830" w:rsidRPr="000A79A9" w:rsidRDefault="00826830" w:rsidP="00826830">
      <w:pPr>
        <w:pStyle w:val="ListParagraph"/>
        <w:numPr>
          <w:ilvl w:val="0"/>
          <w:numId w:val="28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La tarifa aplicable será de setenta y cinco centavos ($0.75) por milla recorrida.</w:t>
      </w:r>
    </w:p>
    <w:p w14:paraId="7590AC2C" w14:textId="77777777" w:rsidR="00826830" w:rsidRPr="000A79A9" w:rsidRDefault="00826830" w:rsidP="00826830">
      <w:pPr>
        <w:pStyle w:val="ListParagraph"/>
        <w:numPr>
          <w:ilvl w:val="0"/>
          <w:numId w:val="28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El costo total por concepto de millaje será informado antes de la confirmación de la cita y deberá ser pagado junto con los honorarios profesionales antes de la prestación del servicio.</w:t>
      </w:r>
    </w:p>
    <w:p w14:paraId="4A2A01E7" w14:textId="77777777" w:rsidR="00826830" w:rsidRPr="00347A35" w:rsidRDefault="00826830" w:rsidP="00347A35">
      <w:pPr>
        <w:pStyle w:val="Heading1"/>
        <w:rPr>
          <w:rFonts w:ascii="Times New Roman" w:eastAsia="Times New Roman" w:hAnsi="Times New Roman" w:cs="Times New Roman"/>
        </w:rPr>
      </w:pPr>
      <w:r w:rsidRPr="00347A35">
        <w:rPr>
          <w:rFonts w:ascii="Times New Roman" w:eastAsia="Times New Roman" w:hAnsi="Times New Roman" w:cs="Times New Roman"/>
          <w:sz w:val="32"/>
          <w:szCs w:val="32"/>
        </w:rPr>
        <w:t>Punto de Partida para el Cálculo del Millaje</w:t>
      </w:r>
    </w:p>
    <w:p w14:paraId="4897E6BD" w14:textId="77777777" w:rsidR="00826830" w:rsidRPr="000A79A9" w:rsidRDefault="00826830" w:rsidP="00826830">
      <w:pPr>
        <w:pStyle w:val="ListParagraph"/>
        <w:numPr>
          <w:ilvl w:val="0"/>
          <w:numId w:val="29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Para fines de uniformidad, transparencia y cálculo de los gastos de transportación, el millaje será calculado utilizando como punto de origen y retorno mi oficina principal, dirección profesional registrada o lugar habitual de prestación de servicios profesionales.</w:t>
      </w:r>
    </w:p>
    <w:p w14:paraId="067BC91D" w14:textId="77777777" w:rsidR="00826830" w:rsidRPr="000A79A9" w:rsidRDefault="00826830" w:rsidP="00826830">
      <w:pPr>
        <w:pStyle w:val="ListParagraph"/>
        <w:numPr>
          <w:ilvl w:val="0"/>
          <w:numId w:val="29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La distancia recorrida será determinada mediante una herramienta de navegación o cartografía digital de uso común que refleje la ruta razonablemente más directa y accesible.</w:t>
      </w:r>
    </w:p>
    <w:p w14:paraId="55DF18F4" w14:textId="77777777" w:rsidR="00826830" w:rsidRPr="000A79A9" w:rsidRDefault="00826830" w:rsidP="00826830">
      <w:pPr>
        <w:pStyle w:val="ListParagraph"/>
        <w:numPr>
          <w:ilvl w:val="0"/>
          <w:numId w:val="29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Al programar y confirmar una cita fuera de la oficina, el participante reconoce y acepta que el cargo por millaje será calculado tomando como referencia dicho punto de origen profesional, independientemente de mi ubicación personal al momento de la prestación del servicio.</w:t>
      </w:r>
    </w:p>
    <w:p w14:paraId="6ACD240D" w14:textId="77777777" w:rsidR="00826830" w:rsidRPr="00347A35" w:rsidRDefault="00826830" w:rsidP="00347A35">
      <w:pPr>
        <w:pStyle w:val="Heading1"/>
        <w:rPr>
          <w:rFonts w:ascii="Times New Roman" w:eastAsia="Times New Roman" w:hAnsi="Times New Roman" w:cs="Times New Roman"/>
          <w:sz w:val="32"/>
          <w:szCs w:val="32"/>
        </w:rPr>
      </w:pPr>
      <w:r w:rsidRPr="00347A35">
        <w:rPr>
          <w:rFonts w:ascii="Times New Roman" w:eastAsia="Times New Roman" w:hAnsi="Times New Roman" w:cs="Times New Roman"/>
          <w:sz w:val="32"/>
          <w:szCs w:val="32"/>
        </w:rPr>
        <w:t>Gastos Adicionales de Transportación</w:t>
      </w:r>
    </w:p>
    <w:p w14:paraId="5AECF7A3" w14:textId="77777777" w:rsidR="00826830" w:rsidRPr="000A79A9" w:rsidRDefault="00826830" w:rsidP="008B7AEE">
      <w:pPr>
        <w:pStyle w:val="ListParagraph"/>
        <w:numPr>
          <w:ilvl w:val="0"/>
          <w:numId w:val="30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Cuando la prestación del servicio requiera el pago de peajes, estacionamiento, acceso controlado, cargos de entrada o cualquier otro gasto razonablemente necesario para completar el desplazamiento, dichos costos serán facturados adicionalmente al participante.</w:t>
      </w:r>
    </w:p>
    <w:p w14:paraId="4FE51E3A" w14:textId="77777777" w:rsidR="00826830" w:rsidRPr="000A79A9" w:rsidRDefault="00826830" w:rsidP="008B7AEE">
      <w:pPr>
        <w:pStyle w:val="ListParagraph"/>
        <w:numPr>
          <w:ilvl w:val="0"/>
          <w:numId w:val="30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lastRenderedPageBreak/>
        <w:t>Estos gastos deberán ser pagados junto con los honorarios profesionales y el cargo por millaje antes de la prestación del servicio.</w:t>
      </w:r>
    </w:p>
    <w:p w14:paraId="23C57422" w14:textId="77777777" w:rsidR="00826830" w:rsidRPr="00347A35" w:rsidRDefault="00826830" w:rsidP="00347A35">
      <w:pPr>
        <w:pStyle w:val="Heading1"/>
        <w:rPr>
          <w:rFonts w:ascii="Times New Roman" w:eastAsia="Times New Roman" w:hAnsi="Times New Roman" w:cs="Times New Roman"/>
          <w:sz w:val="32"/>
          <w:szCs w:val="32"/>
        </w:rPr>
      </w:pPr>
      <w:r w:rsidRPr="00347A35">
        <w:rPr>
          <w:rFonts w:ascii="Times New Roman" w:eastAsia="Times New Roman" w:hAnsi="Times New Roman" w:cs="Times New Roman"/>
          <w:sz w:val="32"/>
          <w:szCs w:val="32"/>
        </w:rPr>
        <w:t>Reembolsos</w:t>
      </w:r>
    </w:p>
    <w:p w14:paraId="690506C1" w14:textId="77777777" w:rsidR="00826830" w:rsidRPr="000A79A9" w:rsidRDefault="00826830" w:rsidP="008B7AEE">
      <w:pPr>
        <w:pStyle w:val="ListParagraph"/>
        <w:numPr>
          <w:ilvl w:val="0"/>
          <w:numId w:val="31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Los cargos por servicios prestados, los gastos de transportación y cualquier gasto de desplazamiento efectivamente incurrido no serán reembolsables.</w:t>
      </w:r>
    </w:p>
    <w:p w14:paraId="00E1021E" w14:textId="77777777" w:rsidR="00826830" w:rsidRPr="00347A35" w:rsidRDefault="00826830" w:rsidP="00347A35">
      <w:pPr>
        <w:pStyle w:val="Heading1"/>
        <w:rPr>
          <w:rFonts w:ascii="Times New Roman" w:eastAsia="Times New Roman" w:hAnsi="Times New Roman" w:cs="Times New Roman"/>
          <w:sz w:val="32"/>
          <w:szCs w:val="32"/>
        </w:rPr>
      </w:pPr>
      <w:r w:rsidRPr="00347A35">
        <w:rPr>
          <w:rFonts w:ascii="Times New Roman" w:eastAsia="Times New Roman" w:hAnsi="Times New Roman" w:cs="Times New Roman"/>
          <w:sz w:val="32"/>
          <w:szCs w:val="32"/>
        </w:rPr>
        <w:t>Aceptación de Cargos</w:t>
      </w:r>
    </w:p>
    <w:p w14:paraId="531AF0DE" w14:textId="77777777" w:rsidR="00826830" w:rsidRPr="000A79A9" w:rsidRDefault="00826830" w:rsidP="008B7AEE">
      <w:pPr>
        <w:pStyle w:val="ListParagraph"/>
        <w:numPr>
          <w:ilvl w:val="0"/>
          <w:numId w:val="31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Al programar y confirmar una cita fuera de la oficina, el participante reconoce y acepta su responsabilidad por el pago de los honorarios profesionales, cargos de millaje y gastos adicionales de transportación aplicables.</w:t>
      </w:r>
    </w:p>
    <w:p w14:paraId="4B9768CA" w14:textId="77777777" w:rsidR="00826830" w:rsidRPr="00347A35" w:rsidRDefault="00826830" w:rsidP="00826830">
      <w:p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  <w:r w:rsidRPr="00347A35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VIII. CANCELACIONES, REPROGRAMACIONES Y AUSENCIAS</w:t>
      </w:r>
    </w:p>
    <w:p w14:paraId="0A9BE128" w14:textId="77777777" w:rsidR="00826830" w:rsidRPr="000A79A9" w:rsidRDefault="00826830" w:rsidP="00826830">
      <w:pPr>
        <w:numPr>
          <w:ilvl w:val="0"/>
          <w:numId w:val="23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Las cancelaciones deberán notificarse con al menos veinticuatro (24) horas de anticipación.</w:t>
      </w:r>
    </w:p>
    <w:p w14:paraId="191971DB" w14:textId="77777777" w:rsidR="00826830" w:rsidRPr="000A79A9" w:rsidRDefault="00826830" w:rsidP="00826830">
      <w:pPr>
        <w:numPr>
          <w:ilvl w:val="0"/>
          <w:numId w:val="23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Las cancelaciones realizadas con menos de veinticuatro (24) horas de anticipación podrán resultar en la pérdida total o parcial del pago realizado.</w:t>
      </w:r>
    </w:p>
    <w:p w14:paraId="0031AC7D" w14:textId="77777777" w:rsidR="00826830" w:rsidRPr="000A79A9" w:rsidRDefault="00826830" w:rsidP="00826830">
      <w:pPr>
        <w:numPr>
          <w:ilvl w:val="0"/>
          <w:numId w:val="23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Las ausencias sin previo aviso serán consideradas citas perdidas y no serán reembolsables.</w:t>
      </w:r>
    </w:p>
    <w:p w14:paraId="0CB2E74B" w14:textId="77777777" w:rsidR="00826830" w:rsidRPr="000A79A9" w:rsidRDefault="00826830" w:rsidP="00826830">
      <w:pPr>
        <w:numPr>
          <w:ilvl w:val="0"/>
          <w:numId w:val="23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Podré considerar excepciones razonables en casos de emergencia debidamente justificados.</w:t>
      </w:r>
    </w:p>
    <w:p w14:paraId="465FDE59" w14:textId="77777777" w:rsidR="00826830" w:rsidRPr="00347A35" w:rsidRDefault="00826830" w:rsidP="00826830">
      <w:p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  <w:r w:rsidRPr="00347A35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IX. CONFIDENCIALIDAD</w:t>
      </w:r>
    </w:p>
    <w:p w14:paraId="66E1C3BA" w14:textId="77777777" w:rsidR="00826830" w:rsidRPr="000A79A9" w:rsidRDefault="00826830" w:rsidP="00826830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Toda información compartida durante las sesiones será tratada como confidencial conforme a las normas éticas y legales aplicables.</w:t>
      </w:r>
    </w:p>
    <w:p w14:paraId="7E1EAB74" w14:textId="77777777" w:rsidR="00826830" w:rsidRPr="000A79A9" w:rsidRDefault="00826830" w:rsidP="00826830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La confidencialidad podrá limitarse únicamente cuando:</w:t>
      </w:r>
    </w:p>
    <w:p w14:paraId="79A48F20" w14:textId="77777777" w:rsidR="00826830" w:rsidRPr="000A79A9" w:rsidRDefault="00826830" w:rsidP="00826830">
      <w:pPr>
        <w:numPr>
          <w:ilvl w:val="0"/>
          <w:numId w:val="24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Exista riesgo serio e inmediato de daño a sí mismo.</w:t>
      </w:r>
    </w:p>
    <w:p w14:paraId="3913C6EC" w14:textId="77777777" w:rsidR="00826830" w:rsidRPr="000A79A9" w:rsidRDefault="00826830" w:rsidP="00826830">
      <w:pPr>
        <w:numPr>
          <w:ilvl w:val="0"/>
          <w:numId w:val="24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Exista riesgo serio e inmediato de daño a terceros.</w:t>
      </w:r>
    </w:p>
    <w:p w14:paraId="46C30ECC" w14:textId="77777777" w:rsidR="00826830" w:rsidRPr="000A79A9" w:rsidRDefault="00826830" w:rsidP="00826830">
      <w:pPr>
        <w:numPr>
          <w:ilvl w:val="0"/>
          <w:numId w:val="24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La ley requiera una notificación obligatoria.</w:t>
      </w:r>
    </w:p>
    <w:p w14:paraId="441B7164" w14:textId="77777777" w:rsidR="00826830" w:rsidRPr="000A79A9" w:rsidRDefault="00826830" w:rsidP="00826830">
      <w:pPr>
        <w:numPr>
          <w:ilvl w:val="0"/>
          <w:numId w:val="24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Exista una orden judicial válida.</w:t>
      </w:r>
    </w:p>
    <w:p w14:paraId="6BD9D587" w14:textId="77777777" w:rsidR="00826830" w:rsidRPr="00347A35" w:rsidRDefault="00826830" w:rsidP="00826830">
      <w:p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  <w:r w:rsidRPr="00347A35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X. RESPONSABILIDADES DEL PARTICIPANTE</w:t>
      </w:r>
    </w:p>
    <w:p w14:paraId="1EE191D5" w14:textId="77777777" w:rsidR="00826830" w:rsidRPr="000A79A9" w:rsidRDefault="00826830" w:rsidP="00826830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El participante acepta:</w:t>
      </w:r>
    </w:p>
    <w:p w14:paraId="4EA46089" w14:textId="77777777" w:rsidR="00826830" w:rsidRPr="000A79A9" w:rsidRDefault="00826830" w:rsidP="00826830">
      <w:pPr>
        <w:numPr>
          <w:ilvl w:val="0"/>
          <w:numId w:val="25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Asistir puntualmente a las sesiones programadas.</w:t>
      </w:r>
    </w:p>
    <w:p w14:paraId="13183E8A" w14:textId="77777777" w:rsidR="00826830" w:rsidRPr="000A79A9" w:rsidRDefault="00826830" w:rsidP="00826830">
      <w:pPr>
        <w:numPr>
          <w:ilvl w:val="0"/>
          <w:numId w:val="25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Participar activamente en el proceso.</w:t>
      </w:r>
    </w:p>
    <w:p w14:paraId="2423F4A6" w14:textId="77777777" w:rsidR="00826830" w:rsidRPr="000A79A9" w:rsidRDefault="00826830" w:rsidP="00826830">
      <w:pPr>
        <w:numPr>
          <w:ilvl w:val="0"/>
          <w:numId w:val="25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Proveer información relevante de manera honesta.</w:t>
      </w:r>
    </w:p>
    <w:p w14:paraId="126D46D8" w14:textId="77777777" w:rsidR="00826830" w:rsidRPr="000A79A9" w:rsidRDefault="00826830" w:rsidP="00826830">
      <w:pPr>
        <w:numPr>
          <w:ilvl w:val="0"/>
          <w:numId w:val="25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Mantener una conducta respetuosa.</w:t>
      </w:r>
    </w:p>
    <w:p w14:paraId="05438B56" w14:textId="77777777" w:rsidR="00826830" w:rsidRPr="000A79A9" w:rsidRDefault="00826830" w:rsidP="00826830">
      <w:pPr>
        <w:numPr>
          <w:ilvl w:val="0"/>
          <w:numId w:val="25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Informar cambios relevantes que puedan afectar la prestación de los servicios.</w:t>
      </w:r>
    </w:p>
    <w:p w14:paraId="0B4524EF" w14:textId="77777777" w:rsidR="00826830" w:rsidRPr="00347A35" w:rsidRDefault="00826830" w:rsidP="00826830">
      <w:p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  <w:r w:rsidRPr="00347A35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XI. CRITERIOS DE EXCLUSIÓN O REFERIDO</w:t>
      </w:r>
    </w:p>
    <w:p w14:paraId="76A68B42" w14:textId="77777777" w:rsidR="00826830" w:rsidRPr="000A79A9" w:rsidRDefault="00826830" w:rsidP="00826830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Podré rechazar, suspender o finalizar servicios cuando:</w:t>
      </w:r>
    </w:p>
    <w:p w14:paraId="6E396A25" w14:textId="77777777" w:rsidR="00826830" w:rsidRPr="000A79A9" w:rsidRDefault="00826830" w:rsidP="00826830">
      <w:pPr>
        <w:numPr>
          <w:ilvl w:val="0"/>
          <w:numId w:val="26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El caso exceda el alcance de la consejería psicológica.</w:t>
      </w:r>
    </w:p>
    <w:p w14:paraId="2BAA015B" w14:textId="77777777" w:rsidR="00826830" w:rsidRPr="000A79A9" w:rsidRDefault="00826830" w:rsidP="00826830">
      <w:pPr>
        <w:numPr>
          <w:ilvl w:val="0"/>
          <w:numId w:val="26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Exista riesgo significativo para la seguridad.</w:t>
      </w:r>
    </w:p>
    <w:p w14:paraId="3402D9E6" w14:textId="77777777" w:rsidR="00826830" w:rsidRPr="000A79A9" w:rsidRDefault="00826830" w:rsidP="00826830">
      <w:pPr>
        <w:numPr>
          <w:ilvl w:val="0"/>
          <w:numId w:val="26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Se requieran servicios psiquiátricos especializados.</w:t>
      </w:r>
    </w:p>
    <w:p w14:paraId="6C6E1E39" w14:textId="77777777" w:rsidR="00826830" w:rsidRPr="000A79A9" w:rsidRDefault="00826830" w:rsidP="00826830">
      <w:pPr>
        <w:numPr>
          <w:ilvl w:val="0"/>
          <w:numId w:val="26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Se identifique la necesidad de otro tipo de tratamiento o intervención.</w:t>
      </w:r>
    </w:p>
    <w:p w14:paraId="578A7075" w14:textId="77777777" w:rsidR="00826830" w:rsidRPr="000A79A9" w:rsidRDefault="00826830" w:rsidP="00826830">
      <w:pPr>
        <w:numPr>
          <w:ilvl w:val="0"/>
          <w:numId w:val="26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Existan incumplimientos repetidos de las políticas administrativas.</w:t>
      </w:r>
    </w:p>
    <w:p w14:paraId="75092D2A" w14:textId="77777777" w:rsidR="00826830" w:rsidRPr="000A79A9" w:rsidRDefault="00826830" w:rsidP="00826830">
      <w:pPr>
        <w:numPr>
          <w:ilvl w:val="0"/>
          <w:numId w:val="26"/>
        </w:num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Se produzcan conductas agresivas, intimidantes o irrespetuosas.</w:t>
      </w:r>
    </w:p>
    <w:p w14:paraId="7C169D57" w14:textId="77777777" w:rsidR="00826830" w:rsidRPr="00347A35" w:rsidRDefault="00826830" w:rsidP="00826830">
      <w:p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  <w:r w:rsidRPr="00347A35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lastRenderedPageBreak/>
        <w:t>XII. EMERGENCIAS</w:t>
      </w:r>
    </w:p>
    <w:p w14:paraId="0A9F00D4" w14:textId="77777777" w:rsidR="00826830" w:rsidRPr="000A79A9" w:rsidRDefault="00826830" w:rsidP="00826830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Los servicios ofrecidos no constituyen servicios de emergencia.</w:t>
      </w:r>
    </w:p>
    <w:p w14:paraId="10EF7FFD" w14:textId="77777777" w:rsidR="00826830" w:rsidRPr="000A79A9" w:rsidRDefault="00826830" w:rsidP="00826830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En situaciones de riesgo suicida, violencia, crisis psiquiátrica aguda o emergencia médica, la persona deberá comunicarse inmediatamente con el Sistema de Emergencias 9-1-1, acudir a una sala de emergencias o utilizar los recursos de intervención en crisis disponibles.</w:t>
      </w:r>
    </w:p>
    <w:p w14:paraId="4F0DBE83" w14:textId="77777777" w:rsidR="00826830" w:rsidRPr="000A79A9" w:rsidRDefault="00826830" w:rsidP="00826830">
      <w:p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</w:pPr>
      <w:r w:rsidRPr="00347A35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XIII. CONSENTIMIENTO Y ACEPTACIÓN</w:t>
      </w:r>
    </w:p>
    <w:p w14:paraId="5D528ADE" w14:textId="77777777" w:rsidR="00826830" w:rsidRPr="000A79A9" w:rsidRDefault="00826830" w:rsidP="00826830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Mediante la firma de este documento, el participante certifica que:</w:t>
      </w:r>
    </w:p>
    <w:p w14:paraId="42A65A56" w14:textId="77777777" w:rsidR="00826830" w:rsidRPr="000A79A9" w:rsidRDefault="00826830" w:rsidP="00826830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• Ha leído y comprendido este documento en su totalidad.</w:t>
      </w:r>
    </w:p>
    <w:p w14:paraId="02E48078" w14:textId="77777777" w:rsidR="00826830" w:rsidRPr="000A79A9" w:rsidRDefault="00826830" w:rsidP="00826830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• Ha tenido la oportunidad de realizar preguntas.</w:t>
      </w:r>
    </w:p>
    <w:p w14:paraId="13212C4D" w14:textId="77777777" w:rsidR="00826830" w:rsidRPr="000A79A9" w:rsidRDefault="00826830" w:rsidP="00826830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• Acepta voluntariamente participar en los servicios ofrecidos.</w:t>
      </w:r>
    </w:p>
    <w:p w14:paraId="7AAD3BFF" w14:textId="77777777" w:rsidR="00826830" w:rsidRPr="000A79A9" w:rsidRDefault="00826830" w:rsidP="00826830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• Acepta las políticas de pago, millaje, gastos de transportación, cancelación y confidencialidad aquí establecidas.</w:t>
      </w:r>
    </w:p>
    <w:p w14:paraId="62E3950E" w14:textId="77777777" w:rsidR="00826830" w:rsidRPr="000A79A9" w:rsidRDefault="00826830" w:rsidP="00826830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• Comprende el alcance y las limitaciones de los servicios de consejería psicológica.</w:t>
      </w:r>
    </w:p>
    <w:p w14:paraId="04DD5F1D" w14:textId="77777777" w:rsidR="00826830" w:rsidRPr="000A79A9" w:rsidRDefault="00826830" w:rsidP="00826830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</w:p>
    <w:p w14:paraId="1B944545" w14:textId="77777777" w:rsidR="00826830" w:rsidRPr="000A79A9" w:rsidRDefault="00826830" w:rsidP="00826830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</w:p>
    <w:p w14:paraId="4FDA17D2" w14:textId="3B9699BA" w:rsidR="00826830" w:rsidRPr="000A79A9" w:rsidRDefault="00D53A6C" w:rsidP="00826830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>
        <w:rPr>
          <w:rFonts w:eastAsia="Times New Roman" w:cs="Times New Roman"/>
          <w:kern w:val="0"/>
          <w:szCs w:val="24"/>
          <w14:ligatures w14:val="none"/>
        </w:rPr>
        <w:pict w14:anchorId="722BD61D">
          <v:rect id="_x0000_i1025" style="width:0;height:1.5pt" o:hralign="center" o:hrstd="t" o:hr="t" fillcolor="#a0a0a0" stroked="f"/>
        </w:pict>
      </w:r>
    </w:p>
    <w:p w14:paraId="7CD0B60B" w14:textId="77777777" w:rsidR="00826830" w:rsidRPr="000A79A9" w:rsidRDefault="00826830" w:rsidP="00826830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Nombre del Participante</w:t>
      </w:r>
    </w:p>
    <w:p w14:paraId="7AF22BA7" w14:textId="77777777" w:rsidR="00826830" w:rsidRPr="000A79A9" w:rsidRDefault="00826830" w:rsidP="00826830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</w:p>
    <w:p w14:paraId="00EDEE8F" w14:textId="77777777" w:rsidR="00826830" w:rsidRPr="000A79A9" w:rsidRDefault="00826830" w:rsidP="00826830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</w:p>
    <w:p w14:paraId="6DE4AD45" w14:textId="378192EA" w:rsidR="00826830" w:rsidRPr="000A79A9" w:rsidRDefault="00D53A6C" w:rsidP="00826830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>
        <w:rPr>
          <w:rFonts w:eastAsia="Times New Roman" w:cs="Times New Roman"/>
          <w:kern w:val="0"/>
          <w:szCs w:val="24"/>
          <w14:ligatures w14:val="none"/>
        </w:rPr>
        <w:pict w14:anchorId="16C2105F">
          <v:rect id="_x0000_i1026" style="width:0;height:1.5pt" o:hralign="center" o:hrstd="t" o:hr="t" fillcolor="#a0a0a0" stroked="f"/>
        </w:pict>
      </w:r>
    </w:p>
    <w:p w14:paraId="78D811D8" w14:textId="77777777" w:rsidR="00826830" w:rsidRPr="000A79A9" w:rsidRDefault="00826830" w:rsidP="00826830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Firma del Participante</w:t>
      </w:r>
    </w:p>
    <w:p w14:paraId="7A3A416F" w14:textId="77777777" w:rsidR="00826830" w:rsidRPr="000A79A9" w:rsidRDefault="00826830" w:rsidP="00826830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</w:p>
    <w:p w14:paraId="54ADA426" w14:textId="77777777" w:rsidR="00826830" w:rsidRPr="000A79A9" w:rsidRDefault="00826830" w:rsidP="00826830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</w:p>
    <w:p w14:paraId="14318D53" w14:textId="27ED4646" w:rsidR="00826830" w:rsidRPr="000A79A9" w:rsidRDefault="00D53A6C" w:rsidP="00826830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>
        <w:rPr>
          <w:rFonts w:eastAsia="Times New Roman" w:cs="Times New Roman"/>
          <w:kern w:val="0"/>
          <w:szCs w:val="24"/>
          <w14:ligatures w14:val="none"/>
        </w:rPr>
        <w:pict w14:anchorId="2DFACD7A">
          <v:rect id="_x0000_i1027" style="width:0;height:1.5pt" o:hralign="center" o:hrstd="t" o:hr="t" fillcolor="#a0a0a0" stroked="f"/>
        </w:pict>
      </w:r>
    </w:p>
    <w:p w14:paraId="4C075463" w14:textId="77777777" w:rsidR="00826830" w:rsidRPr="000A79A9" w:rsidRDefault="00826830" w:rsidP="00826830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Fecha</w:t>
      </w:r>
    </w:p>
    <w:p w14:paraId="3ED08D60" w14:textId="77777777" w:rsidR="00826830" w:rsidRPr="000A79A9" w:rsidRDefault="00826830" w:rsidP="00826830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</w:p>
    <w:p w14:paraId="7DFD45EE" w14:textId="77777777" w:rsidR="00826830" w:rsidRPr="000A79A9" w:rsidRDefault="00826830" w:rsidP="00826830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</w:p>
    <w:p w14:paraId="503D2C63" w14:textId="61CC8453" w:rsidR="00826830" w:rsidRPr="000A79A9" w:rsidRDefault="00D53A6C" w:rsidP="00826830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>
        <w:rPr>
          <w:rFonts w:eastAsia="Times New Roman" w:cs="Times New Roman"/>
          <w:kern w:val="0"/>
          <w:szCs w:val="24"/>
          <w14:ligatures w14:val="none"/>
        </w:rPr>
        <w:pict w14:anchorId="09A9874F">
          <v:rect id="_x0000_i1028" style="width:0;height:1.5pt" o:hralign="center" o:hrstd="t" o:hr="t" fillcolor="#a0a0a0" stroked="f"/>
        </w:pict>
      </w:r>
    </w:p>
    <w:p w14:paraId="55DCA44F" w14:textId="77777777" w:rsidR="00826830" w:rsidRPr="000A79A9" w:rsidRDefault="00826830" w:rsidP="00826830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Kenneth López-Rodríguez, M.S. Psicólogo Licenciado</w:t>
      </w:r>
    </w:p>
    <w:p w14:paraId="181897B7" w14:textId="77777777" w:rsidR="00826830" w:rsidRPr="000A79A9" w:rsidRDefault="00826830" w:rsidP="00826830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</w:p>
    <w:p w14:paraId="2D612A0D" w14:textId="77777777" w:rsidR="00826830" w:rsidRPr="000A79A9" w:rsidRDefault="00826830" w:rsidP="00826830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</w:p>
    <w:p w14:paraId="52C66DA1" w14:textId="77777777" w:rsidR="00826830" w:rsidRPr="000A79A9" w:rsidRDefault="00826830" w:rsidP="00826830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</w:p>
    <w:p w14:paraId="0C985C72" w14:textId="0396FF22" w:rsidR="00826830" w:rsidRPr="000A79A9" w:rsidRDefault="00D53A6C" w:rsidP="00826830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>
        <w:rPr>
          <w:rFonts w:eastAsia="Times New Roman" w:cs="Times New Roman"/>
          <w:kern w:val="0"/>
          <w:szCs w:val="24"/>
          <w14:ligatures w14:val="none"/>
        </w:rPr>
        <w:pict w14:anchorId="47B887D6">
          <v:rect id="_x0000_i1029" style="width:0;height:1.5pt" o:hralign="center" o:hrstd="t" o:hr="t" fillcolor="#a0a0a0" stroked="f"/>
        </w:pict>
      </w:r>
    </w:p>
    <w:p w14:paraId="4C1F2A8D" w14:textId="77777777" w:rsidR="00826830" w:rsidRPr="000A79A9" w:rsidRDefault="00826830" w:rsidP="00826830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0A79A9">
        <w:rPr>
          <w:rFonts w:eastAsia="Times New Roman" w:cs="Times New Roman"/>
          <w:kern w:val="0"/>
          <w:szCs w:val="24"/>
          <w14:ligatures w14:val="none"/>
        </w:rPr>
        <w:t>Fecha</w:t>
      </w:r>
    </w:p>
    <w:p w14:paraId="31B4DF35" w14:textId="77777777" w:rsidR="005A67F5" w:rsidRPr="000A79A9" w:rsidRDefault="005A67F5" w:rsidP="00826830">
      <w:pPr>
        <w:spacing w:after="0" w:line="240" w:lineRule="auto"/>
        <w:rPr>
          <w:rFonts w:cs="Times New Roman"/>
        </w:rPr>
      </w:pPr>
    </w:p>
    <w:sectPr w:rsidR="005A67F5" w:rsidRPr="000A79A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EB99E" w14:textId="77777777" w:rsidR="00D53A6C" w:rsidRDefault="00D53A6C" w:rsidP="00347A35">
      <w:pPr>
        <w:spacing w:after="0" w:line="240" w:lineRule="auto"/>
      </w:pPr>
      <w:r>
        <w:separator/>
      </w:r>
    </w:p>
  </w:endnote>
  <w:endnote w:type="continuationSeparator" w:id="0">
    <w:p w14:paraId="7FD7355B" w14:textId="77777777" w:rsidR="00D53A6C" w:rsidRDefault="00D53A6C" w:rsidP="00347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0079495"/>
      <w:docPartObj>
        <w:docPartGallery w:val="Page Numbers (Bottom of Page)"/>
        <w:docPartUnique/>
      </w:docPartObj>
    </w:sdtPr>
    <w:sdtEndPr/>
    <w:sdtContent>
      <w:p w14:paraId="0A39165F" w14:textId="3BDD2B19" w:rsidR="00347A35" w:rsidRDefault="00347A3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23193C" w14:textId="77777777" w:rsidR="00347A35" w:rsidRDefault="00347A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B196F" w14:textId="77777777" w:rsidR="00D53A6C" w:rsidRDefault="00D53A6C" w:rsidP="00347A35">
      <w:pPr>
        <w:spacing w:after="0" w:line="240" w:lineRule="auto"/>
      </w:pPr>
      <w:r>
        <w:separator/>
      </w:r>
    </w:p>
  </w:footnote>
  <w:footnote w:type="continuationSeparator" w:id="0">
    <w:p w14:paraId="529883A7" w14:textId="77777777" w:rsidR="00D53A6C" w:rsidRDefault="00D53A6C" w:rsidP="00347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1AC95" w14:textId="5C3ED23B" w:rsidR="00347A35" w:rsidRPr="00347A35" w:rsidRDefault="00347A35" w:rsidP="00347A35">
    <w:pPr>
      <w:pStyle w:val="Header"/>
      <w:jc w:val="center"/>
      <w:rPr>
        <w:b/>
        <w:bCs/>
        <w:sz w:val="40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D56C1"/>
    <w:multiLevelType w:val="hybridMultilevel"/>
    <w:tmpl w:val="E3782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73BA6"/>
    <w:multiLevelType w:val="multilevel"/>
    <w:tmpl w:val="34365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8B7EE4"/>
    <w:multiLevelType w:val="multilevel"/>
    <w:tmpl w:val="6DBC3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2F0596"/>
    <w:multiLevelType w:val="multilevel"/>
    <w:tmpl w:val="06D68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3F1F79"/>
    <w:multiLevelType w:val="multilevel"/>
    <w:tmpl w:val="148C8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D022B3"/>
    <w:multiLevelType w:val="multilevel"/>
    <w:tmpl w:val="D174F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EB554C"/>
    <w:multiLevelType w:val="hybridMultilevel"/>
    <w:tmpl w:val="37DC6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94B21"/>
    <w:multiLevelType w:val="multilevel"/>
    <w:tmpl w:val="FFE22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28622B"/>
    <w:multiLevelType w:val="multilevel"/>
    <w:tmpl w:val="94BC6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A65473"/>
    <w:multiLevelType w:val="hybridMultilevel"/>
    <w:tmpl w:val="2E2A4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280A88"/>
    <w:multiLevelType w:val="hybridMultilevel"/>
    <w:tmpl w:val="8152C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560520"/>
    <w:multiLevelType w:val="multilevel"/>
    <w:tmpl w:val="82600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2529C9"/>
    <w:multiLevelType w:val="multilevel"/>
    <w:tmpl w:val="8B2CC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A96F53"/>
    <w:multiLevelType w:val="multilevel"/>
    <w:tmpl w:val="0722F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F55288"/>
    <w:multiLevelType w:val="multilevel"/>
    <w:tmpl w:val="CC4E5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4F7BE5"/>
    <w:multiLevelType w:val="multilevel"/>
    <w:tmpl w:val="87AE8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D333B5"/>
    <w:multiLevelType w:val="multilevel"/>
    <w:tmpl w:val="BF023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C56FFD"/>
    <w:multiLevelType w:val="multilevel"/>
    <w:tmpl w:val="048CC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2868D2"/>
    <w:multiLevelType w:val="multilevel"/>
    <w:tmpl w:val="2690E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2A1505"/>
    <w:multiLevelType w:val="multilevel"/>
    <w:tmpl w:val="30246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1949D4"/>
    <w:multiLevelType w:val="multilevel"/>
    <w:tmpl w:val="35267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521204"/>
    <w:multiLevelType w:val="multilevel"/>
    <w:tmpl w:val="B1BC1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63C0D09"/>
    <w:multiLevelType w:val="multilevel"/>
    <w:tmpl w:val="787E0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0D6E67"/>
    <w:multiLevelType w:val="multilevel"/>
    <w:tmpl w:val="5B986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197D7E"/>
    <w:multiLevelType w:val="multilevel"/>
    <w:tmpl w:val="1B32D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853BEE"/>
    <w:multiLevelType w:val="multilevel"/>
    <w:tmpl w:val="D37A9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092041D"/>
    <w:multiLevelType w:val="multilevel"/>
    <w:tmpl w:val="14D8E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560D63"/>
    <w:multiLevelType w:val="multilevel"/>
    <w:tmpl w:val="75746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94704A8"/>
    <w:multiLevelType w:val="hybridMultilevel"/>
    <w:tmpl w:val="AA40E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A353AD"/>
    <w:multiLevelType w:val="multilevel"/>
    <w:tmpl w:val="CB18F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FEE4810"/>
    <w:multiLevelType w:val="multilevel"/>
    <w:tmpl w:val="8CC02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9B1CC4"/>
    <w:multiLevelType w:val="multilevel"/>
    <w:tmpl w:val="99980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CFD3B96"/>
    <w:multiLevelType w:val="multilevel"/>
    <w:tmpl w:val="4218E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251031">
    <w:abstractNumId w:val="20"/>
  </w:num>
  <w:num w:numId="2" w16cid:durableId="1323925226">
    <w:abstractNumId w:val="14"/>
  </w:num>
  <w:num w:numId="3" w16cid:durableId="362287199">
    <w:abstractNumId w:val="7"/>
  </w:num>
  <w:num w:numId="4" w16cid:durableId="1168598350">
    <w:abstractNumId w:val="17"/>
  </w:num>
  <w:num w:numId="5" w16cid:durableId="1609041873">
    <w:abstractNumId w:val="16"/>
  </w:num>
  <w:num w:numId="6" w16cid:durableId="702751381">
    <w:abstractNumId w:val="32"/>
  </w:num>
  <w:num w:numId="7" w16cid:durableId="200753668">
    <w:abstractNumId w:val="31"/>
  </w:num>
  <w:num w:numId="8" w16cid:durableId="2086105302">
    <w:abstractNumId w:val="22"/>
  </w:num>
  <w:num w:numId="9" w16cid:durableId="948925977">
    <w:abstractNumId w:val="3"/>
  </w:num>
  <w:num w:numId="10" w16cid:durableId="2116901832">
    <w:abstractNumId w:val="25"/>
  </w:num>
  <w:num w:numId="11" w16cid:durableId="1145707403">
    <w:abstractNumId w:val="5"/>
  </w:num>
  <w:num w:numId="12" w16cid:durableId="591865443">
    <w:abstractNumId w:val="21"/>
  </w:num>
  <w:num w:numId="13" w16cid:durableId="995569170">
    <w:abstractNumId w:val="29"/>
  </w:num>
  <w:num w:numId="14" w16cid:durableId="593972991">
    <w:abstractNumId w:val="13"/>
  </w:num>
  <w:num w:numId="15" w16cid:durableId="1068109470">
    <w:abstractNumId w:val="18"/>
  </w:num>
  <w:num w:numId="16" w16cid:durableId="1309940074">
    <w:abstractNumId w:val="30"/>
  </w:num>
  <w:num w:numId="17" w16cid:durableId="897743081">
    <w:abstractNumId w:val="15"/>
  </w:num>
  <w:num w:numId="18" w16cid:durableId="1456370140">
    <w:abstractNumId w:val="19"/>
  </w:num>
  <w:num w:numId="19" w16cid:durableId="141436483">
    <w:abstractNumId w:val="27"/>
  </w:num>
  <w:num w:numId="20" w16cid:durableId="711609733">
    <w:abstractNumId w:val="26"/>
  </w:num>
  <w:num w:numId="21" w16cid:durableId="592126926">
    <w:abstractNumId w:val="8"/>
  </w:num>
  <w:num w:numId="22" w16cid:durableId="952784958">
    <w:abstractNumId w:val="24"/>
  </w:num>
  <w:num w:numId="23" w16cid:durableId="413941960">
    <w:abstractNumId w:val="4"/>
  </w:num>
  <w:num w:numId="24" w16cid:durableId="1850874866">
    <w:abstractNumId w:val="1"/>
  </w:num>
  <w:num w:numId="25" w16cid:durableId="783812562">
    <w:abstractNumId w:val="23"/>
  </w:num>
  <w:num w:numId="26" w16cid:durableId="655307133">
    <w:abstractNumId w:val="11"/>
  </w:num>
  <w:num w:numId="27" w16cid:durableId="1848933624">
    <w:abstractNumId w:val="9"/>
  </w:num>
  <w:num w:numId="28" w16cid:durableId="30152654">
    <w:abstractNumId w:val="0"/>
  </w:num>
  <w:num w:numId="29" w16cid:durableId="1271661787">
    <w:abstractNumId w:val="28"/>
  </w:num>
  <w:num w:numId="30" w16cid:durableId="1002971331">
    <w:abstractNumId w:val="10"/>
  </w:num>
  <w:num w:numId="31" w16cid:durableId="1433089014">
    <w:abstractNumId w:val="6"/>
  </w:num>
  <w:num w:numId="32" w16cid:durableId="1332949105">
    <w:abstractNumId w:val="2"/>
  </w:num>
  <w:num w:numId="33" w16cid:durableId="12033992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0DB"/>
    <w:rsid w:val="00090CBA"/>
    <w:rsid w:val="000A79A9"/>
    <w:rsid w:val="00101BE3"/>
    <w:rsid w:val="001C02E6"/>
    <w:rsid w:val="002020DB"/>
    <w:rsid w:val="00245D77"/>
    <w:rsid w:val="0027087C"/>
    <w:rsid w:val="00313BD9"/>
    <w:rsid w:val="00347A35"/>
    <w:rsid w:val="00364F73"/>
    <w:rsid w:val="003862EE"/>
    <w:rsid w:val="004241AF"/>
    <w:rsid w:val="004E0F5F"/>
    <w:rsid w:val="004F42CF"/>
    <w:rsid w:val="005A67F5"/>
    <w:rsid w:val="00651978"/>
    <w:rsid w:val="0078760C"/>
    <w:rsid w:val="00826830"/>
    <w:rsid w:val="008B7AEE"/>
    <w:rsid w:val="00934A8D"/>
    <w:rsid w:val="00965330"/>
    <w:rsid w:val="009B6BFB"/>
    <w:rsid w:val="00C842F8"/>
    <w:rsid w:val="00D041AF"/>
    <w:rsid w:val="00D53A6C"/>
    <w:rsid w:val="00E57AF0"/>
    <w:rsid w:val="00E87D6E"/>
    <w:rsid w:val="00EE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2D5EC"/>
  <w15:chartTrackingRefBased/>
  <w15:docId w15:val="{60FC8631-861B-4E68-8825-22B2D73A9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P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20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0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0D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0D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0D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0D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0D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0D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0D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364F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64F73"/>
    <w:pPr>
      <w:spacing w:after="0" w:line="240" w:lineRule="auto"/>
    </w:pPr>
    <w:rPr>
      <w:rFonts w:eastAsiaTheme="majorEastAsia" w:cstheme="majorBidi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020D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P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0D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P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0DB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s-P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0DB"/>
    <w:rPr>
      <w:rFonts w:asciiTheme="minorHAnsi" w:eastAsiaTheme="majorEastAsia" w:hAnsiTheme="minorHAnsi" w:cstheme="majorBidi"/>
      <w:i/>
      <w:iCs/>
      <w:color w:val="0F4761" w:themeColor="accent1" w:themeShade="BF"/>
      <w:lang w:val="es-P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0DB"/>
    <w:rPr>
      <w:rFonts w:asciiTheme="minorHAnsi" w:eastAsiaTheme="majorEastAsia" w:hAnsiTheme="minorHAnsi" w:cstheme="majorBidi"/>
      <w:color w:val="0F4761" w:themeColor="accent1" w:themeShade="BF"/>
      <w:lang w:val="es-P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0DB"/>
    <w:rPr>
      <w:rFonts w:asciiTheme="minorHAnsi" w:eastAsiaTheme="majorEastAsia" w:hAnsiTheme="minorHAnsi" w:cstheme="majorBidi"/>
      <w:i/>
      <w:iCs/>
      <w:color w:val="595959" w:themeColor="text1" w:themeTint="A6"/>
      <w:lang w:val="es-P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0DB"/>
    <w:rPr>
      <w:rFonts w:asciiTheme="minorHAnsi" w:eastAsiaTheme="majorEastAsia" w:hAnsiTheme="minorHAnsi" w:cstheme="majorBidi"/>
      <w:color w:val="595959" w:themeColor="text1" w:themeTint="A6"/>
      <w:lang w:val="es-P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0DB"/>
    <w:rPr>
      <w:rFonts w:asciiTheme="minorHAnsi" w:eastAsiaTheme="majorEastAsia" w:hAnsiTheme="minorHAnsi" w:cstheme="majorBidi"/>
      <w:i/>
      <w:iCs/>
      <w:color w:val="272727" w:themeColor="text1" w:themeTint="D8"/>
      <w:lang w:val="es-P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0DB"/>
    <w:rPr>
      <w:rFonts w:asciiTheme="minorHAnsi" w:eastAsiaTheme="majorEastAsia" w:hAnsiTheme="minorHAnsi" w:cstheme="majorBidi"/>
      <w:color w:val="272727" w:themeColor="text1" w:themeTint="D8"/>
      <w:lang w:val="es-PR"/>
    </w:rPr>
  </w:style>
  <w:style w:type="paragraph" w:styleId="Title">
    <w:name w:val="Title"/>
    <w:basedOn w:val="Normal"/>
    <w:next w:val="Normal"/>
    <w:link w:val="TitleChar"/>
    <w:uiPriority w:val="10"/>
    <w:qFormat/>
    <w:rsid w:val="002020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0DB"/>
    <w:rPr>
      <w:rFonts w:asciiTheme="majorHAnsi" w:eastAsiaTheme="majorEastAsia" w:hAnsiTheme="majorHAnsi" w:cstheme="majorBidi"/>
      <w:spacing w:val="-10"/>
      <w:kern w:val="28"/>
      <w:sz w:val="56"/>
      <w:szCs w:val="56"/>
      <w:lang w:val="es-PR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0D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0D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s-PR"/>
    </w:rPr>
  </w:style>
  <w:style w:type="paragraph" w:styleId="Quote">
    <w:name w:val="Quote"/>
    <w:basedOn w:val="Normal"/>
    <w:next w:val="Normal"/>
    <w:link w:val="QuoteChar"/>
    <w:uiPriority w:val="29"/>
    <w:qFormat/>
    <w:rsid w:val="002020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0DB"/>
    <w:rPr>
      <w:i/>
      <w:iCs/>
      <w:color w:val="404040" w:themeColor="text1" w:themeTint="BF"/>
      <w:lang w:val="es-PR"/>
    </w:rPr>
  </w:style>
  <w:style w:type="paragraph" w:styleId="ListParagraph">
    <w:name w:val="List Paragraph"/>
    <w:basedOn w:val="Normal"/>
    <w:uiPriority w:val="34"/>
    <w:qFormat/>
    <w:rsid w:val="002020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0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0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0DB"/>
    <w:rPr>
      <w:i/>
      <w:iCs/>
      <w:color w:val="0F4761" w:themeColor="accent1" w:themeShade="BF"/>
      <w:lang w:val="es-PR"/>
    </w:rPr>
  </w:style>
  <w:style w:type="character" w:styleId="IntenseReference">
    <w:name w:val="Intense Reference"/>
    <w:basedOn w:val="DefaultParagraphFont"/>
    <w:uiPriority w:val="32"/>
    <w:qFormat/>
    <w:rsid w:val="002020D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7A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A35"/>
    <w:rPr>
      <w:noProof/>
      <w:lang w:val="es-PR"/>
    </w:rPr>
  </w:style>
  <w:style w:type="paragraph" w:styleId="Footer">
    <w:name w:val="footer"/>
    <w:basedOn w:val="Normal"/>
    <w:link w:val="FooterChar"/>
    <w:uiPriority w:val="99"/>
    <w:unhideWhenUsed/>
    <w:rsid w:val="00347A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A35"/>
    <w:rPr>
      <w:noProof/>
      <w:lang w:val="es-P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5</Pages>
  <Words>1565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LOPEZ RODRIGUEZ</dc:creator>
  <cp:keywords/>
  <dc:description/>
  <cp:lastModifiedBy>KENNETH LOPEZ RODRIGUEZ</cp:lastModifiedBy>
  <cp:revision>7</cp:revision>
  <cp:lastPrinted>2026-06-14T02:04:00Z</cp:lastPrinted>
  <dcterms:created xsi:type="dcterms:W3CDTF">2026-06-14T02:05:00Z</dcterms:created>
  <dcterms:modified xsi:type="dcterms:W3CDTF">2026-07-09T06:52:00Z</dcterms:modified>
</cp:coreProperties>
</file>